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E2E" w:rsidRDefault="00406E2E" w:rsidP="00406E2E">
      <w:pPr>
        <w:shd w:val="clear" w:color="auto" w:fill="FFFFFF"/>
        <w:spacing w:before="32" w:after="32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C014FA" w:rsidRPr="00C014FA" w:rsidRDefault="00C014FA" w:rsidP="00C014F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4F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алгебре для </w:t>
      </w:r>
      <w:proofErr w:type="gramStart"/>
      <w:r w:rsidRPr="00C014FA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014FA">
        <w:rPr>
          <w:rFonts w:ascii="Times New Roman" w:eastAsia="Times New Roman" w:hAnsi="Times New Roman" w:cs="Times New Roman"/>
          <w:sz w:val="24"/>
          <w:szCs w:val="24"/>
        </w:rPr>
        <w:t xml:space="preserve"> 7класса общеобразовательной организации составлена на основе:</w:t>
      </w:r>
    </w:p>
    <w:p w:rsidR="00C014FA" w:rsidRPr="00C014FA" w:rsidRDefault="00C014FA" w:rsidP="00C014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4FA">
        <w:rPr>
          <w:rFonts w:ascii="Times New Roman" w:eastAsia="Times New Roman" w:hAnsi="Times New Roman" w:cs="Times New Roman"/>
          <w:sz w:val="24"/>
          <w:szCs w:val="24"/>
        </w:rPr>
        <w:t>-Федерального закона «Об образовании в Российской Федерации» №273 – ФЗ от 29 декабря 2012 г.</w:t>
      </w:r>
    </w:p>
    <w:p w:rsidR="00D83EA5" w:rsidRDefault="00D83EA5" w:rsidP="00D83E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7D4">
        <w:rPr>
          <w:rFonts w:ascii="Times New Roman" w:eastAsia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 (приказ Министерства образования и науки РФ от 29 декабря 2014 №1644)</w:t>
      </w:r>
    </w:p>
    <w:p w:rsidR="00C014FA" w:rsidRPr="00C014FA" w:rsidRDefault="00C014FA" w:rsidP="00C014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4FA">
        <w:rPr>
          <w:rFonts w:ascii="Times New Roman" w:eastAsia="Times New Roman" w:hAnsi="Times New Roman" w:cs="Times New Roman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C014FA" w:rsidRPr="00C014FA" w:rsidRDefault="00C014FA" w:rsidP="00C014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4FA">
        <w:rPr>
          <w:rFonts w:ascii="Times New Roman" w:eastAsia="Times New Roman" w:hAnsi="Times New Roman" w:cs="Times New Roman"/>
          <w:sz w:val="24"/>
          <w:szCs w:val="24"/>
        </w:rPr>
        <w:t>- Концепции  развития</w:t>
      </w:r>
      <w:r w:rsidR="00B65EF5">
        <w:rPr>
          <w:rFonts w:ascii="Times New Roman" w:eastAsia="Times New Roman" w:hAnsi="Times New Roman" w:cs="Times New Roman"/>
          <w:sz w:val="24"/>
          <w:szCs w:val="24"/>
        </w:rPr>
        <w:t xml:space="preserve"> математического образования в </w:t>
      </w:r>
      <w:proofErr w:type="gramStart"/>
      <w:r w:rsidR="00B65EF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C014FA">
        <w:rPr>
          <w:rFonts w:ascii="Times New Roman" w:eastAsia="Times New Roman" w:hAnsi="Times New Roman" w:cs="Times New Roman"/>
          <w:sz w:val="24"/>
          <w:szCs w:val="24"/>
        </w:rPr>
        <w:t xml:space="preserve"> Ф, утверждённой распоряжением Правительства РФ от 24.12.2013 г. № 2506-р</w:t>
      </w:r>
    </w:p>
    <w:p w:rsidR="00C014FA" w:rsidRPr="00C014FA" w:rsidRDefault="00B65EF5" w:rsidP="00B65EF5">
      <w:pPr>
        <w:pStyle w:val="23"/>
        <w:spacing w:line="276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C014FA" w:rsidRPr="00C014FA">
        <w:rPr>
          <w:rFonts w:ascii="Times New Roman" w:eastAsia="Times New Roman" w:hAnsi="Times New Roman" w:cs="Times New Roman"/>
          <w:sz w:val="24"/>
          <w:szCs w:val="24"/>
        </w:rPr>
        <w:t>Примерной  программы     общеобразовательных учреждений</w:t>
      </w:r>
      <w:proofErr w:type="gramStart"/>
      <w:r w:rsidR="00C014FA" w:rsidRPr="00C014FA">
        <w:rPr>
          <w:rFonts w:ascii="Times New Roman" w:eastAsia="Times New Roman" w:hAnsi="Times New Roman" w:cs="Times New Roman"/>
          <w:sz w:val="24"/>
          <w:szCs w:val="24"/>
        </w:rPr>
        <w:t>:</w:t>
      </w:r>
      <w:r w:rsidR="00C014FA" w:rsidRPr="00DB37A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C014FA" w:rsidRPr="00DB37A0">
        <w:rPr>
          <w:rFonts w:ascii="Times New Roman" w:hAnsi="Times New Roman" w:cs="Times New Roman"/>
          <w:sz w:val="24"/>
          <w:szCs w:val="24"/>
        </w:rPr>
        <w:t>Алгебра. 7-9классы.</w:t>
      </w:r>
      <w:r w:rsidR="00AE380B">
        <w:rPr>
          <w:rFonts w:ascii="Times New Roman" w:hAnsi="Times New Roman" w:cs="Times New Roman"/>
          <w:sz w:val="24"/>
          <w:szCs w:val="24"/>
        </w:rPr>
        <w:t xml:space="preserve">- </w:t>
      </w:r>
      <w:r w:rsidR="00C014FA">
        <w:rPr>
          <w:rFonts w:ascii="Times New Roman" w:hAnsi="Times New Roman" w:cs="Times New Roman"/>
          <w:sz w:val="24"/>
          <w:szCs w:val="24"/>
        </w:rPr>
        <w:t xml:space="preserve"> М, «Просвещение»,2013</w:t>
      </w:r>
      <w:r w:rsidR="00C014FA" w:rsidRPr="00DB37A0">
        <w:rPr>
          <w:rFonts w:ascii="Times New Roman" w:hAnsi="Times New Roman" w:cs="Times New Roman"/>
          <w:sz w:val="24"/>
          <w:szCs w:val="24"/>
        </w:rPr>
        <w:t>г;</w:t>
      </w:r>
    </w:p>
    <w:p w:rsidR="00C014FA" w:rsidRPr="00C014FA" w:rsidRDefault="00C014FA" w:rsidP="00C014FA">
      <w:pPr>
        <w:pStyle w:val="23"/>
        <w:spacing w:line="276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14F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r w:rsidR="00AE380B">
        <w:rPr>
          <w:rFonts w:ascii="Times New Roman" w:hAnsi="Times New Roman" w:cs="Times New Roman"/>
          <w:sz w:val="24"/>
          <w:szCs w:val="24"/>
        </w:rPr>
        <w:t>Ю.Н.Макарычева  Алгебре.  7кл,  для общеобразовательных учреждений -  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37A0">
        <w:rPr>
          <w:rFonts w:ascii="Times New Roman" w:hAnsi="Times New Roman" w:cs="Times New Roman"/>
          <w:sz w:val="24"/>
          <w:szCs w:val="24"/>
        </w:rPr>
        <w:t xml:space="preserve"> «Просвещение»,201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B37A0">
        <w:rPr>
          <w:rFonts w:ascii="Times New Roman" w:hAnsi="Times New Roman" w:cs="Times New Roman"/>
          <w:sz w:val="24"/>
          <w:szCs w:val="24"/>
        </w:rPr>
        <w:t>г;</w:t>
      </w:r>
    </w:p>
    <w:p w:rsidR="00C014FA" w:rsidRDefault="00D83EA5" w:rsidP="00B65EF5">
      <w:pPr>
        <w:pStyle w:val="23"/>
        <w:spacing w:line="276" w:lineRule="auto"/>
        <w:ind w:left="0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14FA" w:rsidRPr="00C014FA">
        <w:rPr>
          <w:rFonts w:ascii="Times New Roman" w:hAnsi="Times New Roman" w:cs="Times New Roman"/>
          <w:sz w:val="24"/>
          <w:szCs w:val="24"/>
        </w:rPr>
        <w:t xml:space="preserve">Учебника: </w:t>
      </w:r>
      <w:r w:rsidR="00AE380B">
        <w:rPr>
          <w:rFonts w:ascii="Times New Roman" w:hAnsi="Times New Roman" w:cs="Times New Roman"/>
          <w:sz w:val="24"/>
        </w:rPr>
        <w:t xml:space="preserve"> Алгебра. 7 </w:t>
      </w:r>
      <w:proofErr w:type="spellStart"/>
      <w:r w:rsidR="00AE380B">
        <w:rPr>
          <w:rFonts w:ascii="Times New Roman" w:hAnsi="Times New Roman" w:cs="Times New Roman"/>
          <w:sz w:val="24"/>
        </w:rPr>
        <w:t>кл</w:t>
      </w:r>
      <w:proofErr w:type="spellEnd"/>
      <w:r w:rsidR="00C014FA" w:rsidRPr="00152FEB">
        <w:rPr>
          <w:rFonts w:ascii="Times New Roman" w:hAnsi="Times New Roman" w:cs="Times New Roman"/>
          <w:sz w:val="24"/>
        </w:rPr>
        <w:t xml:space="preserve">.,  Ю.Н. Макарычев, Н.Г. </w:t>
      </w:r>
      <w:proofErr w:type="spellStart"/>
      <w:r w:rsidR="00C014FA" w:rsidRPr="00152FEB">
        <w:rPr>
          <w:rFonts w:ascii="Times New Roman" w:hAnsi="Times New Roman" w:cs="Times New Roman"/>
          <w:sz w:val="24"/>
        </w:rPr>
        <w:t>Миндюк</w:t>
      </w:r>
      <w:proofErr w:type="spellEnd"/>
      <w:r w:rsidR="00C014FA" w:rsidRPr="00152FEB">
        <w:rPr>
          <w:rFonts w:ascii="Times New Roman" w:hAnsi="Times New Roman" w:cs="Times New Roman"/>
          <w:sz w:val="24"/>
        </w:rPr>
        <w:t xml:space="preserve">, К.И. </w:t>
      </w:r>
      <w:proofErr w:type="spellStart"/>
      <w:r w:rsidR="00C014FA" w:rsidRPr="00152FEB">
        <w:rPr>
          <w:rFonts w:ascii="Times New Roman" w:hAnsi="Times New Roman" w:cs="Times New Roman"/>
          <w:sz w:val="24"/>
        </w:rPr>
        <w:t>Нешков</w:t>
      </w:r>
      <w:proofErr w:type="spellEnd"/>
      <w:r w:rsidR="00C014FA" w:rsidRPr="00152FEB">
        <w:rPr>
          <w:rFonts w:ascii="Times New Roman" w:hAnsi="Times New Roman" w:cs="Times New Roman"/>
          <w:sz w:val="24"/>
        </w:rPr>
        <w:t>,</w:t>
      </w:r>
      <w:r w:rsidR="00C014FA">
        <w:rPr>
          <w:rFonts w:ascii="Times New Roman" w:hAnsi="Times New Roman" w:cs="Times New Roman"/>
          <w:sz w:val="24"/>
        </w:rPr>
        <w:t>.</w:t>
      </w:r>
      <w:r w:rsidR="00AE380B">
        <w:rPr>
          <w:rFonts w:ascii="Times New Roman" w:hAnsi="Times New Roman" w:cs="Times New Roman"/>
          <w:sz w:val="24"/>
        </w:rPr>
        <w:t>Для общеобразовательных учреждени</w:t>
      </w:r>
      <w:proofErr w:type="gramStart"/>
      <w:r w:rsidR="00AE380B">
        <w:rPr>
          <w:rFonts w:ascii="Times New Roman" w:hAnsi="Times New Roman" w:cs="Times New Roman"/>
          <w:sz w:val="24"/>
        </w:rPr>
        <w:t>й-</w:t>
      </w:r>
      <w:proofErr w:type="gramEnd"/>
      <w:r w:rsidR="00C014FA">
        <w:rPr>
          <w:rFonts w:ascii="Times New Roman" w:hAnsi="Times New Roman" w:cs="Times New Roman"/>
          <w:sz w:val="24"/>
        </w:rPr>
        <w:t xml:space="preserve"> М</w:t>
      </w:r>
      <w:r w:rsidR="00AE380B">
        <w:rPr>
          <w:rFonts w:ascii="Times New Roman" w:hAnsi="Times New Roman" w:cs="Times New Roman"/>
          <w:sz w:val="24"/>
        </w:rPr>
        <w:t>,</w:t>
      </w:r>
      <w:r w:rsidR="00C014FA">
        <w:rPr>
          <w:rFonts w:ascii="Times New Roman" w:hAnsi="Times New Roman" w:cs="Times New Roman"/>
          <w:sz w:val="24"/>
        </w:rPr>
        <w:t xml:space="preserve"> «Просвещение», 2015</w:t>
      </w:r>
      <w:r w:rsidR="00C014FA" w:rsidRPr="00152FEB">
        <w:rPr>
          <w:rFonts w:ascii="Times New Roman" w:hAnsi="Times New Roman" w:cs="Times New Roman"/>
          <w:sz w:val="24"/>
        </w:rPr>
        <w:t>.</w:t>
      </w:r>
    </w:p>
    <w:p w:rsidR="00D83EA5" w:rsidRPr="007C40D0" w:rsidRDefault="00D83EA5" w:rsidP="00D83EA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Согласно учебному плану  МБОУ «Шебалинская СОШ им. В. И. Фомичёва» на учебный год на  изучение  математики в 7 классе отводится 3 часа в неделю, 105 часов в год. </w:t>
      </w:r>
    </w:p>
    <w:p w:rsidR="00C43FC3" w:rsidRDefault="009136E4" w:rsidP="009136E4">
      <w:pPr>
        <w:pStyle w:val="23"/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136E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Планируемые результаты освоения учебного </w:t>
      </w:r>
    </w:p>
    <w:p w:rsidR="00D14EEF" w:rsidRDefault="00D14EEF" w:rsidP="00D14EEF">
      <w:pPr>
        <w:pStyle w:val="af4"/>
        <w:spacing w:before="0" w:beforeAutospacing="0" w:after="0" w:afterAutospacing="0"/>
      </w:pPr>
      <w:r>
        <w:rPr>
          <w:b/>
          <w:bCs/>
        </w:rPr>
        <w:t>Личностными результатами</w:t>
      </w:r>
      <w:r>
        <w:t xml:space="preserve"> изучения предмета «Алгебра» являются следующие качества: </w:t>
      </w:r>
    </w:p>
    <w:p w:rsidR="00D14EEF" w:rsidRDefault="00D14EEF" w:rsidP="00D14EEF">
      <w:pPr>
        <w:pStyle w:val="af4"/>
        <w:numPr>
          <w:ilvl w:val="0"/>
          <w:numId w:val="25"/>
        </w:numPr>
        <w:spacing w:before="0" w:beforeAutospacing="0" w:after="0" w:afterAutospacing="0" w:line="276" w:lineRule="auto"/>
      </w:pPr>
      <w: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>
        <w:t>контрпримеры</w:t>
      </w:r>
      <w:proofErr w:type="spellEnd"/>
      <w:r>
        <w:t>;</w:t>
      </w:r>
    </w:p>
    <w:p w:rsidR="00D14EEF" w:rsidRDefault="00D14EEF" w:rsidP="00D14EEF">
      <w:pPr>
        <w:pStyle w:val="af4"/>
        <w:numPr>
          <w:ilvl w:val="0"/>
          <w:numId w:val="25"/>
        </w:numPr>
        <w:spacing w:line="276" w:lineRule="auto"/>
      </w:pPr>
      <w:r>
        <w:t>критичность мышления, умения распознавать логически некорректные высказывания, отличать гипотезу от факта;</w:t>
      </w:r>
    </w:p>
    <w:p w:rsidR="00D14EEF" w:rsidRDefault="00D14EEF" w:rsidP="00D14EEF">
      <w:pPr>
        <w:pStyle w:val="af4"/>
        <w:numPr>
          <w:ilvl w:val="0"/>
          <w:numId w:val="25"/>
        </w:numPr>
        <w:spacing w:line="276" w:lineRule="auto"/>
      </w:pPr>
      <w: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D14EEF" w:rsidRDefault="00D14EEF" w:rsidP="00D14EEF">
      <w:pPr>
        <w:pStyle w:val="af4"/>
        <w:numPr>
          <w:ilvl w:val="0"/>
          <w:numId w:val="25"/>
        </w:numPr>
        <w:spacing w:line="276" w:lineRule="auto"/>
      </w:pPr>
      <w:r>
        <w:t>креативность мышления, инициатива, находчивость, активность при решении математических задач;</w:t>
      </w:r>
    </w:p>
    <w:p w:rsidR="00D14EEF" w:rsidRDefault="00D14EEF" w:rsidP="00D14EEF">
      <w:pPr>
        <w:pStyle w:val="af4"/>
        <w:numPr>
          <w:ilvl w:val="0"/>
          <w:numId w:val="25"/>
        </w:numPr>
        <w:spacing w:line="276" w:lineRule="auto"/>
      </w:pPr>
      <w:r>
        <w:t>умение контролировать процесс и результат учебной математической деятельности;</w:t>
      </w:r>
    </w:p>
    <w:p w:rsidR="00D14EEF" w:rsidRDefault="00D14EEF" w:rsidP="00D14EEF">
      <w:pPr>
        <w:pStyle w:val="af4"/>
        <w:numPr>
          <w:ilvl w:val="0"/>
          <w:numId w:val="25"/>
        </w:numPr>
        <w:spacing w:before="0" w:beforeAutospacing="0" w:after="0" w:afterAutospacing="0" w:line="276" w:lineRule="auto"/>
      </w:pPr>
      <w:r>
        <w:t>способность к эмоциональному восприятию математических объектов, задач, решений, рассуждений.</w:t>
      </w:r>
    </w:p>
    <w:p w:rsidR="00D14EEF" w:rsidRDefault="00D14EEF" w:rsidP="00D14EEF">
      <w:pPr>
        <w:pStyle w:val="af4"/>
        <w:spacing w:before="0" w:beforeAutospacing="0" w:after="0" w:afterAutospacing="0" w:line="276" w:lineRule="auto"/>
      </w:pPr>
      <w:proofErr w:type="spellStart"/>
      <w:r>
        <w:rPr>
          <w:b/>
          <w:bCs/>
        </w:rPr>
        <w:t>Метапредметными</w:t>
      </w:r>
      <w:proofErr w:type="spellEnd"/>
      <w:r>
        <w:rPr>
          <w:b/>
          <w:bCs/>
        </w:rPr>
        <w:t xml:space="preserve"> результатами</w:t>
      </w:r>
      <w:r>
        <w:t xml:space="preserve"> изучения курса «Алгебра» является формирование универсальных учебных действий (УУД).</w:t>
      </w:r>
    </w:p>
    <w:p w:rsidR="00D14EEF" w:rsidRDefault="00D14EEF" w:rsidP="00D14EEF">
      <w:pPr>
        <w:pStyle w:val="af4"/>
        <w:spacing w:before="0" w:beforeAutospacing="0" w:after="0" w:afterAutospacing="0" w:line="276" w:lineRule="auto"/>
      </w:pPr>
      <w:r>
        <w:rPr>
          <w:b/>
          <w:bCs/>
        </w:rPr>
        <w:t xml:space="preserve">Регулятивные  УУД: </w:t>
      </w:r>
    </w:p>
    <w:p w:rsidR="00D14EEF" w:rsidRDefault="00D14EEF" w:rsidP="00D14EEF">
      <w:pPr>
        <w:pStyle w:val="af4"/>
        <w:spacing w:before="0" w:beforeAutospacing="0" w:after="0" w:afterAutospacing="0" w:line="276" w:lineRule="auto"/>
      </w:pPr>
      <w:r>
        <w:t>Учащиеся 7 класса: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before="0" w:beforeAutospacing="0" w:line="276" w:lineRule="auto"/>
      </w:pPr>
      <w:r>
        <w:rPr>
          <w:color w:val="000000"/>
        </w:rPr>
        <w:t>сличают свой способ действия с эталоном;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сличают способ  и результат своих действий с заданным эталоном, обнаруживают отклонения и отличия от эталона;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вносят коррективы и дополнения в составленные планы;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вносят коррективы и дополнения в способ своих действий в случае расхождения эталона, реального действия и его продукта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выделяют и осознают то, что уже усвоено и что еще подлежит усвоению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осознают качество и уровень усвоения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lastRenderedPageBreak/>
        <w:t>оценивают достигнутый результат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определяют последовательность промежуточных целей с учетом конечного результата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составляют план и последовательность действий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предвосхищают временные характеристики результата (когда будет результат?)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предвосхищают результат и уровень усвоения (какой будет результат?)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ставят учебную задачу на основе соотнесения того, что уже известно и усвоено, и того, что еще не известно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line="276" w:lineRule="auto"/>
      </w:pPr>
      <w:r>
        <w:rPr>
          <w:color w:val="000000"/>
        </w:rPr>
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</w:r>
    </w:p>
    <w:p w:rsidR="00D14EEF" w:rsidRDefault="00D14EEF" w:rsidP="00D14EEF">
      <w:pPr>
        <w:pStyle w:val="af4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самостоятельно формируют познавательную цель и строят действия в соответствии с ней</w:t>
      </w:r>
    </w:p>
    <w:p w:rsidR="00D14EEF" w:rsidRDefault="00D14EEF" w:rsidP="00D14EEF">
      <w:pPr>
        <w:pStyle w:val="af4"/>
        <w:spacing w:before="0" w:beforeAutospacing="0" w:after="0" w:afterAutospacing="0" w:line="276" w:lineRule="auto"/>
      </w:pPr>
      <w:r>
        <w:rPr>
          <w:b/>
          <w:bCs/>
        </w:rPr>
        <w:t xml:space="preserve">Познавательные  УУД: </w:t>
      </w:r>
    </w:p>
    <w:p w:rsidR="00D14EEF" w:rsidRDefault="00D14EEF" w:rsidP="00D14EEF">
      <w:pPr>
        <w:pStyle w:val="af4"/>
        <w:spacing w:before="0" w:beforeAutospacing="0" w:after="0" w:afterAutospacing="0" w:line="276" w:lineRule="auto"/>
      </w:pPr>
      <w:r>
        <w:t>Учащиеся 7 класса: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before="0" w:beforeAutospacing="0" w:line="276" w:lineRule="auto"/>
      </w:pPr>
      <w:r>
        <w:rPr>
          <w:color w:val="000000"/>
        </w:rPr>
        <w:t>умеют выбирать смысловые единицы текста и устанавливать отношения между ними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создают структуру взаимосвязей смысловых единиц текста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выделяют количественные характеристики объектов, заданных словами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 xml:space="preserve">восстанавливают предметную ситуацию, описанную в задаче, путем </w:t>
      </w:r>
      <w:proofErr w:type="spellStart"/>
      <w:r>
        <w:rPr>
          <w:color w:val="000000"/>
        </w:rPr>
        <w:t>переформулирования</w:t>
      </w:r>
      <w:proofErr w:type="spellEnd"/>
      <w:r>
        <w:rPr>
          <w:color w:val="000000"/>
        </w:rPr>
        <w:t>, упрощенного пересказа текста, с выделением только существенной для решения задачи информации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выделяют обобщенный смысл и формальную структуру задачи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умеют заменять термины определениями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умеют выводить следствия из имеющихся в условии задачи данных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выделяют формальную структуру задачи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выделяют объекты и процессы с точки зрения целого и частей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анализируют условия и требования задачи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выбирают вид графической модели, адекватной выделенным смысловым единицам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выбирают знаково-символические средства для построения модели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выражают смысл ситуации различными средствами (рисунки, символы, схемы, знаки)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выражают структуру задачи разными средствами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выполняют операции со знаками и символами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выбирают, сопоставляют и обосновывают способы решения задачи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проводят анализ способов решения задачи с точки зрения их рациональности и экономичности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умеют выбирать обобщенные стратегии решения задачи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выделяют и формулируют познавательную цель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line="276" w:lineRule="auto"/>
      </w:pPr>
      <w:r>
        <w:rPr>
          <w:color w:val="000000"/>
        </w:rPr>
        <w:t>осуществляют поиск и выделение необходимой информации</w:t>
      </w:r>
    </w:p>
    <w:p w:rsidR="00D14EEF" w:rsidRDefault="00D14EEF" w:rsidP="00D14EEF">
      <w:pPr>
        <w:pStyle w:val="af4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применяют методы информационного поиска, в том числе с помощью компьютерных средств.</w:t>
      </w:r>
    </w:p>
    <w:p w:rsidR="00D14EEF" w:rsidRDefault="00D14EEF" w:rsidP="00D14EEF">
      <w:pPr>
        <w:pStyle w:val="af4"/>
        <w:spacing w:before="0" w:beforeAutospacing="0" w:after="0" w:afterAutospacing="0" w:line="276" w:lineRule="auto"/>
      </w:pPr>
      <w:r>
        <w:lastRenderedPageBreak/>
        <w:t xml:space="preserve">Средством формирования </w:t>
      </w:r>
      <w:proofErr w:type="gramStart"/>
      <w:r>
        <w:t>познавательных</w:t>
      </w:r>
      <w:proofErr w:type="gramEnd"/>
      <w:r>
        <w:t xml:space="preserve"> УУД служит учебный материал. </w:t>
      </w:r>
    </w:p>
    <w:p w:rsidR="00D14EEF" w:rsidRDefault="00D14EEF" w:rsidP="00D14EEF">
      <w:pPr>
        <w:pStyle w:val="af4"/>
        <w:spacing w:before="0" w:beforeAutospacing="0" w:after="0" w:afterAutospacing="0" w:line="276" w:lineRule="auto"/>
      </w:pPr>
      <w:r>
        <w:rPr>
          <w:color w:val="000000"/>
        </w:rPr>
        <w:t xml:space="preserve">1) </w:t>
      </w:r>
      <w:r>
        <w:rPr>
          <w:b/>
          <w:bCs/>
        </w:rPr>
        <w:t>Коммуникативные УУД: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t>Учащиеся о</w:t>
      </w:r>
      <w:r>
        <w:rPr>
          <w:color w:val="000000"/>
        </w:rPr>
        <w:t>бщаются и взаимодействуют с партнерами по совместной деятельности или обмену информации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а) умеют слушать и слышать друг друга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б) с достаточной полнотой и точностью выражают свои мысли в соответствии с задачами и условиями коммуникации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в) адекватно используют речевые средства для дискуссии и аргументации своей позиции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г) умеют представлять конкретное содержание и сообщать его в письменной и устной форме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д) интересуются чужим мнением и высказывают свое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е) 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 родного языка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proofErr w:type="gramStart"/>
      <w:r>
        <w:rPr>
          <w:color w:val="000000"/>
        </w:rPr>
        <w:t>2) учатся действовать с учетом позиции другого и согласовывать свои действия</w:t>
      </w:r>
      <w:proofErr w:type="gramEnd"/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а</w:t>
      </w:r>
      <w:proofErr w:type="gramStart"/>
      <w:r>
        <w:rPr>
          <w:color w:val="000000"/>
        </w:rPr>
        <w:t>)п</w:t>
      </w:r>
      <w:proofErr w:type="gramEnd"/>
      <w:r>
        <w:rPr>
          <w:color w:val="000000"/>
        </w:rPr>
        <w:t>онимают возможность различных точек зрения, не совпадающих с собственной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б) проявляют готовность к обсуждению различных точек зрения и выработке общей (групповой) позиции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в) учатся устанавливать и сравнивать разные точки зрения, прежде чем принимать решение и делать выбор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г) учатся аргументировать свою точку зрения, спорить, отстаивать позицию невраждебным для оппонентов образом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3) учатся организовывать и планировать учебное сотрудничество с учителем и сверстниками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а) определяют цели и функции участников, способы взаимодействия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б) планируют общие способы работы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в) обмениваются знаниями между членами группы для принятия эффективных совместных решений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г) умеют (или развивают способность) брать на себя инициативу в организации совместного действия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д) умеют (или развивают способность) с помощью вопросов добывать недостающую информацию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е) учатся разрешать конфликты – выявлять, идентифицировать проблемы, искать и оценивать альтернативные способы разрешения конфликта, принимать решение и реализовывать его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ж) учатся управлять поведением партнера – убеждать его, контролировать и оценивать его действия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4) работают в группе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а) устанавливают рабочие отношения, учатся эффективно сотрудничать и способствовать продуктивной кооперации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б) развивают умение интегрироваться в группу сверстников и строить продуктивное взаимодействие со сверстниками и взрослыми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в) учатся переводить конфликтную ситуацию в логический план и разрешать ее как задачу через анализ условий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5) придерживаются морально-этических и психологических принципов общения и сотрудничества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 xml:space="preserve">а) проявляют уважительное отношение к партнерам, внимание к личности </w:t>
      </w:r>
      <w:proofErr w:type="gramStart"/>
      <w:r>
        <w:rPr>
          <w:color w:val="000000"/>
        </w:rPr>
        <w:t>другого</w:t>
      </w:r>
      <w:proofErr w:type="gramEnd"/>
      <w:r>
        <w:rPr>
          <w:color w:val="000000"/>
        </w:rPr>
        <w:t>, адекватное межличностное восприятие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 xml:space="preserve">б) демонстрируют способность к </w:t>
      </w:r>
      <w:proofErr w:type="spellStart"/>
      <w:r>
        <w:rPr>
          <w:color w:val="000000"/>
        </w:rPr>
        <w:t>эмпатии</w:t>
      </w:r>
      <w:proofErr w:type="spellEnd"/>
      <w:r>
        <w:rPr>
          <w:color w:val="000000"/>
        </w:rPr>
        <w:t>, стремление устанавливать доверительные отношения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в) проявляю готовность адекватно реагировать на нужды других, оказывать помощь и эмоциональную поддержку партнерам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6) регулируют собственную деятельность посредством речевых действий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lastRenderedPageBreak/>
        <w:t>а) используют адекватные языковые средства для отображения своих чувств, мыслей и побуждений</w:t>
      </w:r>
    </w:p>
    <w:p w:rsidR="00D14EEF" w:rsidRDefault="00D14EEF" w:rsidP="00D14EEF">
      <w:pPr>
        <w:pStyle w:val="af4"/>
        <w:shd w:val="clear" w:color="auto" w:fill="FFFFFF"/>
        <w:spacing w:before="0" w:beforeAutospacing="0" w:after="0" w:afterAutospacing="0" w:line="276" w:lineRule="auto"/>
      </w:pPr>
      <w:r>
        <w:rPr>
          <w:color w:val="000000"/>
        </w:rPr>
        <w:t>б) описывают содержание совершаемых действий с целью ориентировки предметно-практической или иной деятельности</w:t>
      </w:r>
    </w:p>
    <w:p w:rsidR="00D14EEF" w:rsidRDefault="00D14EEF" w:rsidP="00D14EEF">
      <w:pPr>
        <w:pStyle w:val="af4"/>
        <w:spacing w:before="0" w:beforeAutospacing="0" w:after="0" w:afterAutospacing="0"/>
      </w:pPr>
    </w:p>
    <w:p w:rsidR="004B6E72" w:rsidRPr="00965F83" w:rsidRDefault="004570D9" w:rsidP="00BD280A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562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Содержание </w:t>
      </w:r>
      <w:r w:rsidR="00CF5625" w:rsidRPr="00CF562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учебного </w:t>
      </w:r>
      <w:r w:rsidRPr="00CF5625">
        <w:rPr>
          <w:rFonts w:ascii="Times New Roman" w:hAnsi="Times New Roman" w:cs="Times New Roman"/>
          <w:b/>
          <w:bCs/>
          <w:iCs/>
          <w:sz w:val="24"/>
          <w:szCs w:val="24"/>
        </w:rPr>
        <w:t>предмета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3544"/>
        <w:gridCol w:w="10596"/>
      </w:tblGrid>
      <w:tr w:rsidR="00B24FE9" w:rsidTr="00155FD7">
        <w:tc>
          <w:tcPr>
            <w:tcW w:w="709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Раздел программы</w:t>
            </w:r>
          </w:p>
        </w:tc>
        <w:tc>
          <w:tcPr>
            <w:tcW w:w="10596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Основное содержание по темам</w:t>
            </w:r>
          </w:p>
        </w:tc>
      </w:tr>
      <w:tr w:rsidR="00B24FE9" w:rsidRPr="007A0FA3" w:rsidTr="00155FD7">
        <w:tc>
          <w:tcPr>
            <w:tcW w:w="709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 w:rsidRPr="007A0FA3">
              <w:rPr>
                <w:bCs/>
                <w:iCs/>
                <w:sz w:val="24"/>
                <w:szCs w:val="24"/>
              </w:rPr>
              <w:t>Выражения, тождества, уравнения.</w:t>
            </w:r>
            <w:r>
              <w:rPr>
                <w:bCs/>
                <w:iCs/>
                <w:sz w:val="24"/>
                <w:szCs w:val="24"/>
              </w:rPr>
              <w:t xml:space="preserve"> (22 ч.)</w:t>
            </w:r>
          </w:p>
        </w:tc>
        <w:tc>
          <w:tcPr>
            <w:tcW w:w="10596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 w:rsidRPr="007A0FA3">
              <w:rPr>
                <w:bCs/>
                <w:iCs/>
                <w:sz w:val="24"/>
                <w:szCs w:val="24"/>
              </w:rPr>
              <w:t>Числовые выражения. Выражения с переменными. Сравнение значений выражений. Свойства действий над числами. Тождества. Тождественные преобразования выражений. Уравнения и его корни. Линейное уравнение с одной переменной. Решение уравнений с одной переменной. Среднее арифметическое, размах и мода. Медиана, как статистическая характеристика.</w:t>
            </w:r>
          </w:p>
        </w:tc>
      </w:tr>
      <w:tr w:rsidR="00B24FE9" w:rsidRPr="007A0FA3" w:rsidTr="00155FD7">
        <w:tc>
          <w:tcPr>
            <w:tcW w:w="709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A0FA3">
              <w:rPr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Функции и их графики (11 ч.)</w:t>
            </w:r>
          </w:p>
        </w:tc>
        <w:tc>
          <w:tcPr>
            <w:tcW w:w="10596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Что такое функция. Вычисление значений функции по формуле. График функции. Прямая пропорциональность и её график. </w:t>
            </w:r>
            <w:r w:rsidR="003B1656">
              <w:rPr>
                <w:bCs/>
                <w:iCs/>
                <w:sz w:val="24"/>
                <w:szCs w:val="24"/>
              </w:rPr>
              <w:t xml:space="preserve">Линейная функция и её график. </w:t>
            </w:r>
          </w:p>
        </w:tc>
      </w:tr>
      <w:tr w:rsidR="00B24FE9" w:rsidRPr="007A0FA3" w:rsidTr="00155FD7">
        <w:tc>
          <w:tcPr>
            <w:tcW w:w="709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A0FA3">
              <w:rPr>
                <w:bCs/>
                <w:iCs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B24FE9" w:rsidRPr="007A0FA3" w:rsidRDefault="003B1656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Степень с натуральным показателем (11 ч.)</w:t>
            </w:r>
          </w:p>
        </w:tc>
        <w:tc>
          <w:tcPr>
            <w:tcW w:w="10596" w:type="dxa"/>
          </w:tcPr>
          <w:p w:rsidR="00B24FE9" w:rsidRPr="003B1656" w:rsidRDefault="003B1656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Определение степени с натуральным показателем. Умножение и деление степеней. Возведение в степень произведения и степени. Одночлен и его стандартный вид. Умножение одночленов. Возведение одночлена в степень. Функции у = х</w:t>
            </w:r>
            <w:proofErr w:type="gramStart"/>
            <w:r>
              <w:rPr>
                <w:bCs/>
                <w:iCs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bCs/>
                <w:iCs/>
                <w:sz w:val="24"/>
                <w:szCs w:val="24"/>
              </w:rPr>
              <w:t>, у = х</w:t>
            </w:r>
            <w:r>
              <w:rPr>
                <w:bCs/>
                <w:iCs/>
                <w:sz w:val="24"/>
                <w:szCs w:val="24"/>
                <w:vertAlign w:val="superscript"/>
              </w:rPr>
              <w:t xml:space="preserve">3 </w:t>
            </w:r>
            <w:r>
              <w:rPr>
                <w:bCs/>
                <w:iCs/>
                <w:sz w:val="24"/>
                <w:szCs w:val="24"/>
              </w:rPr>
              <w:t xml:space="preserve"> и их графики.</w:t>
            </w:r>
          </w:p>
        </w:tc>
      </w:tr>
      <w:tr w:rsidR="00B24FE9" w:rsidRPr="007A0FA3" w:rsidTr="00155FD7">
        <w:trPr>
          <w:trHeight w:hRule="exact" w:val="996"/>
        </w:trPr>
        <w:tc>
          <w:tcPr>
            <w:tcW w:w="709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A0FA3">
              <w:rPr>
                <w:bCs/>
                <w:iCs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B24FE9" w:rsidRPr="007A0FA3" w:rsidRDefault="003B1656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Многочлены (17 ч.)</w:t>
            </w:r>
          </w:p>
        </w:tc>
        <w:tc>
          <w:tcPr>
            <w:tcW w:w="10596" w:type="dxa"/>
          </w:tcPr>
          <w:p w:rsidR="00B24FE9" w:rsidRPr="007A0FA3" w:rsidRDefault="003B1656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Многочлен и его стандартный вид. Сложение и вычитание многочленов. Умножение многочлена на многочлен. Вынесение общего множителя за скобки. Умножение многочлена на многочлен.Разложение многочлена на множители способом группировки.</w:t>
            </w:r>
          </w:p>
        </w:tc>
      </w:tr>
      <w:tr w:rsidR="00B24FE9" w:rsidRPr="007A0FA3" w:rsidTr="00155FD7">
        <w:trPr>
          <w:trHeight w:hRule="exact" w:val="1902"/>
        </w:trPr>
        <w:tc>
          <w:tcPr>
            <w:tcW w:w="709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A0FA3">
              <w:rPr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B24FE9" w:rsidRPr="007A0FA3" w:rsidRDefault="004A7E8B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.Формулы сокращённого  умножения (19 ч.)</w:t>
            </w:r>
          </w:p>
        </w:tc>
        <w:tc>
          <w:tcPr>
            <w:tcW w:w="10596" w:type="dxa"/>
          </w:tcPr>
          <w:p w:rsidR="00B24FE9" w:rsidRPr="007A0FA3" w:rsidRDefault="004A7E8B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Возведение в квадрат и в куб суммы и разности двух выражений. Разложение на множители с помощью формул квадрата суммы и квадрата разности. Умножение разности двух выражений на их сумму. Разложение разности квадратов на множители. Разложение на множители суммы и разности кубов. Преобразование целого выражения в многочлен. Применение различных способов для разложения на множители. Возведение двучлена в степень. </w:t>
            </w:r>
          </w:p>
        </w:tc>
      </w:tr>
      <w:tr w:rsidR="00B24FE9" w:rsidRPr="007A0FA3" w:rsidTr="00155FD7">
        <w:trPr>
          <w:trHeight w:hRule="exact" w:val="1280"/>
        </w:trPr>
        <w:tc>
          <w:tcPr>
            <w:tcW w:w="709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A0FA3">
              <w:rPr>
                <w:bCs/>
                <w:iCs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B24FE9" w:rsidRPr="007A0FA3" w:rsidRDefault="004A7E8B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Системы линейных уравнений (16 ч.)</w:t>
            </w:r>
          </w:p>
        </w:tc>
        <w:tc>
          <w:tcPr>
            <w:tcW w:w="10596" w:type="dxa"/>
          </w:tcPr>
          <w:p w:rsidR="00B24FE9" w:rsidRPr="004A7E8B" w:rsidRDefault="004A7E8B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Линейное уравнение с двумя переменными. График линейного уравнения с двумя переменными. </w:t>
            </w:r>
            <w:r w:rsidR="005E5EFF">
              <w:rPr>
                <w:bCs/>
                <w:iCs/>
                <w:sz w:val="24"/>
                <w:szCs w:val="24"/>
              </w:rPr>
              <w:t>Системы линейных уравнений с двумя переменными. Способ подстановки. Способ сложения. Решение задач с помощью систем уравнений.</w:t>
            </w:r>
          </w:p>
        </w:tc>
      </w:tr>
      <w:tr w:rsidR="00B24FE9" w:rsidRPr="007A0FA3" w:rsidTr="00155FD7">
        <w:tc>
          <w:tcPr>
            <w:tcW w:w="709" w:type="dxa"/>
          </w:tcPr>
          <w:p w:rsidR="00B24FE9" w:rsidRPr="007A0FA3" w:rsidRDefault="007A0FA3" w:rsidP="001A3961">
            <w:pPr>
              <w:pStyle w:val="23"/>
              <w:spacing w:line="276" w:lineRule="auto"/>
              <w:ind w:left="0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A0FA3">
              <w:rPr>
                <w:bCs/>
                <w:iCs/>
                <w:sz w:val="24"/>
                <w:szCs w:val="24"/>
              </w:rPr>
              <w:t>7.</w:t>
            </w:r>
          </w:p>
        </w:tc>
        <w:tc>
          <w:tcPr>
            <w:tcW w:w="3544" w:type="dxa"/>
          </w:tcPr>
          <w:p w:rsidR="00B24FE9" w:rsidRPr="007A0FA3" w:rsidRDefault="005E5EFF" w:rsidP="001A3961">
            <w:pPr>
              <w:pStyle w:val="23"/>
              <w:spacing w:line="276" w:lineRule="auto"/>
              <w:ind w:left="0"/>
              <w:contextualSpacing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Повторение (9 ч.)</w:t>
            </w:r>
          </w:p>
        </w:tc>
        <w:tc>
          <w:tcPr>
            <w:tcW w:w="10596" w:type="dxa"/>
          </w:tcPr>
          <w:p w:rsidR="00B24FE9" w:rsidRPr="005E5EFF" w:rsidRDefault="005E5EFF" w:rsidP="001A3961">
            <w:pPr>
              <w:pStyle w:val="a3"/>
              <w:spacing w:line="276" w:lineRule="auto"/>
              <w:rPr>
                <w:b/>
                <w:sz w:val="24"/>
              </w:rPr>
            </w:pPr>
            <w:r w:rsidRPr="00464A7A">
              <w:rPr>
                <w:sz w:val="24"/>
              </w:rPr>
              <w:t>Линейное уравнение с одной переменной. Системы линейных уравнений с двумя переменными. Линейная функция и ее график. Степень с натуральным показателем. Многочлены и действия с ними. Формулы сокращенного умножения. Решение задач с помощью систем линейных уравнений</w:t>
            </w:r>
          </w:p>
        </w:tc>
      </w:tr>
    </w:tbl>
    <w:p w:rsidR="00597164" w:rsidRDefault="00597164" w:rsidP="00BD280A">
      <w:pPr>
        <w:pStyle w:val="23"/>
        <w:spacing w:line="240" w:lineRule="auto"/>
        <w:ind w:left="0"/>
        <w:contextualSpacing/>
        <w:rPr>
          <w:rFonts w:ascii="Times New Roman" w:hAnsi="Times New Roman"/>
          <w:b/>
          <w:bCs/>
          <w:iCs/>
          <w:sz w:val="24"/>
          <w:szCs w:val="24"/>
        </w:rPr>
      </w:pPr>
      <w:bookmarkStart w:id="0" w:name="_GoBack"/>
      <w:bookmarkEnd w:id="0"/>
    </w:p>
    <w:sectPr w:rsidR="00597164" w:rsidSect="00155FD7">
      <w:footerReference w:type="default" r:id="rId9"/>
      <w:pgSz w:w="16838" w:h="11906" w:orient="landscape" w:code="9"/>
      <w:pgMar w:top="567" w:right="962" w:bottom="567" w:left="993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EA5" w:rsidRDefault="00D83EA5" w:rsidP="00433A00">
      <w:pPr>
        <w:spacing w:after="0" w:line="240" w:lineRule="auto"/>
      </w:pPr>
      <w:r>
        <w:separator/>
      </w:r>
    </w:p>
  </w:endnote>
  <w:endnote w:type="continuationSeparator" w:id="0">
    <w:p w:rsidR="00D83EA5" w:rsidRDefault="00D83EA5" w:rsidP="00433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15642"/>
      <w:docPartObj>
        <w:docPartGallery w:val="Page Numbers (Bottom of Page)"/>
        <w:docPartUnique/>
      </w:docPartObj>
    </w:sdtPr>
    <w:sdtEndPr/>
    <w:sdtContent>
      <w:p w:rsidR="00D83EA5" w:rsidRDefault="00011A6E">
        <w:pPr>
          <w:pStyle w:val="af0"/>
          <w:jc w:val="right"/>
        </w:pPr>
        <w:r>
          <w:fldChar w:fldCharType="begin"/>
        </w:r>
        <w:r w:rsidR="00C90C23">
          <w:instrText xml:space="preserve"> PAGE   \* MERGEFORMAT </w:instrText>
        </w:r>
        <w:r>
          <w:fldChar w:fldCharType="separate"/>
        </w:r>
        <w:r w:rsidR="00BD280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83EA5" w:rsidRDefault="00D83EA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EA5" w:rsidRDefault="00D83EA5" w:rsidP="00433A00">
      <w:pPr>
        <w:spacing w:after="0" w:line="240" w:lineRule="auto"/>
      </w:pPr>
      <w:r>
        <w:separator/>
      </w:r>
    </w:p>
  </w:footnote>
  <w:footnote w:type="continuationSeparator" w:id="0">
    <w:p w:rsidR="00D83EA5" w:rsidRDefault="00D83EA5" w:rsidP="00433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3ED"/>
    <w:multiLevelType w:val="hybridMultilevel"/>
    <w:tmpl w:val="9196B19A"/>
    <w:lvl w:ilvl="0" w:tplc="780871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D1075"/>
    <w:multiLevelType w:val="hybridMultilevel"/>
    <w:tmpl w:val="3806CF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341223"/>
    <w:multiLevelType w:val="hybridMultilevel"/>
    <w:tmpl w:val="2EFE5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001EB3"/>
    <w:multiLevelType w:val="hybridMultilevel"/>
    <w:tmpl w:val="BC9C49D2"/>
    <w:lvl w:ilvl="0" w:tplc="780871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5">
    <w:nsid w:val="1ACD5FD8"/>
    <w:multiLevelType w:val="hybridMultilevel"/>
    <w:tmpl w:val="43568820"/>
    <w:lvl w:ilvl="0" w:tplc="780871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D7B9A"/>
    <w:multiLevelType w:val="hybridMultilevel"/>
    <w:tmpl w:val="2D103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0E28EA"/>
    <w:multiLevelType w:val="hybridMultilevel"/>
    <w:tmpl w:val="771291B4"/>
    <w:lvl w:ilvl="0" w:tplc="935A5C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4D3E42"/>
    <w:multiLevelType w:val="hybridMultilevel"/>
    <w:tmpl w:val="3626B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0401C9"/>
    <w:multiLevelType w:val="multilevel"/>
    <w:tmpl w:val="3C5A9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1">
    <w:nsid w:val="420D3B6A"/>
    <w:multiLevelType w:val="hybridMultilevel"/>
    <w:tmpl w:val="50568B18"/>
    <w:lvl w:ilvl="0" w:tplc="0419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822730E"/>
    <w:multiLevelType w:val="hybridMultilevel"/>
    <w:tmpl w:val="88F21A58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BAF3214"/>
    <w:multiLevelType w:val="hybridMultilevel"/>
    <w:tmpl w:val="BCEC39EE"/>
    <w:lvl w:ilvl="0" w:tplc="D2D84A96">
      <w:numFmt w:val="bullet"/>
      <w:lvlText w:val=""/>
      <w:lvlJc w:val="left"/>
      <w:pPr>
        <w:ind w:left="15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14">
    <w:nsid w:val="4BC338C8"/>
    <w:multiLevelType w:val="hybridMultilevel"/>
    <w:tmpl w:val="40046DEC"/>
    <w:lvl w:ilvl="0" w:tplc="04190001">
      <w:start w:val="1"/>
      <w:numFmt w:val="bullet"/>
      <w:lvlText w:val=""/>
      <w:lvlJc w:val="left"/>
      <w:pPr>
        <w:ind w:left="18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8" w:hanging="360"/>
      </w:pPr>
      <w:rPr>
        <w:rFonts w:ascii="Wingdings" w:hAnsi="Wingdings" w:hint="default"/>
      </w:rPr>
    </w:lvl>
  </w:abstractNum>
  <w:abstractNum w:abstractNumId="15">
    <w:nsid w:val="4F72051E"/>
    <w:multiLevelType w:val="hybridMultilevel"/>
    <w:tmpl w:val="FBD22B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660C22"/>
    <w:multiLevelType w:val="multilevel"/>
    <w:tmpl w:val="57E6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DE6A59"/>
    <w:multiLevelType w:val="hybridMultilevel"/>
    <w:tmpl w:val="12F8F5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1602C8"/>
    <w:multiLevelType w:val="hybridMultilevel"/>
    <w:tmpl w:val="6756B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3851C7"/>
    <w:multiLevelType w:val="hybridMultilevel"/>
    <w:tmpl w:val="BF2EF77A"/>
    <w:lvl w:ilvl="0" w:tplc="B888B8A4">
      <w:start w:val="1"/>
      <w:numFmt w:val="upperRoman"/>
      <w:lvlText w:val="%1."/>
      <w:lvlJc w:val="left"/>
      <w:pPr>
        <w:ind w:left="1004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1">
    <w:nsid w:val="75F32A71"/>
    <w:multiLevelType w:val="multilevel"/>
    <w:tmpl w:val="E912F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2979C4"/>
    <w:multiLevelType w:val="hybridMultilevel"/>
    <w:tmpl w:val="6DF86690"/>
    <w:lvl w:ilvl="0" w:tplc="78087190">
      <w:numFmt w:val="bullet"/>
      <w:lvlText w:val="-"/>
      <w:lvlJc w:val="left"/>
      <w:pPr>
        <w:ind w:left="15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23">
    <w:nsid w:val="7A3D399C"/>
    <w:multiLevelType w:val="hybridMultilevel"/>
    <w:tmpl w:val="17881B7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BD9125C"/>
    <w:multiLevelType w:val="hybridMultilevel"/>
    <w:tmpl w:val="769CA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12"/>
  </w:num>
  <w:num w:numId="5">
    <w:abstractNumId w:val="1"/>
  </w:num>
  <w:num w:numId="6">
    <w:abstractNumId w:val="8"/>
  </w:num>
  <w:num w:numId="7">
    <w:abstractNumId w:val="11"/>
  </w:num>
  <w:num w:numId="8">
    <w:abstractNumId w:val="17"/>
  </w:num>
  <w:num w:numId="9">
    <w:abstractNumId w:val="25"/>
  </w:num>
  <w:num w:numId="10">
    <w:abstractNumId w:val="14"/>
  </w:num>
  <w:num w:numId="11">
    <w:abstractNumId w:val="13"/>
  </w:num>
  <w:num w:numId="12">
    <w:abstractNumId w:val="22"/>
  </w:num>
  <w:num w:numId="13">
    <w:abstractNumId w:val="5"/>
  </w:num>
  <w:num w:numId="14">
    <w:abstractNumId w:val="0"/>
  </w:num>
  <w:num w:numId="15">
    <w:abstractNumId w:val="3"/>
  </w:num>
  <w:num w:numId="16">
    <w:abstractNumId w:val="20"/>
  </w:num>
  <w:num w:numId="17">
    <w:abstractNumId w:val="4"/>
  </w:num>
  <w:num w:numId="18">
    <w:abstractNumId w:val="10"/>
  </w:num>
  <w:num w:numId="19">
    <w:abstractNumId w:val="24"/>
  </w:num>
  <w:num w:numId="20">
    <w:abstractNumId w:val="6"/>
  </w:num>
  <w:num w:numId="21">
    <w:abstractNumId w:val="7"/>
  </w:num>
  <w:num w:numId="22">
    <w:abstractNumId w:val="15"/>
  </w:num>
  <w:num w:numId="23">
    <w:abstractNumId w:val="5"/>
  </w:num>
  <w:num w:numId="24">
    <w:abstractNumId w:val="19"/>
  </w:num>
  <w:num w:numId="25">
    <w:abstractNumId w:val="9"/>
  </w:num>
  <w:num w:numId="26">
    <w:abstractNumId w:val="2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0764"/>
    <w:rsid w:val="00004C8C"/>
    <w:rsid w:val="00005253"/>
    <w:rsid w:val="000064D9"/>
    <w:rsid w:val="0000676E"/>
    <w:rsid w:val="00006D6D"/>
    <w:rsid w:val="000079D7"/>
    <w:rsid w:val="00011A6E"/>
    <w:rsid w:val="00020764"/>
    <w:rsid w:val="00022530"/>
    <w:rsid w:val="0004284A"/>
    <w:rsid w:val="000435C3"/>
    <w:rsid w:val="00046DF8"/>
    <w:rsid w:val="00052C5C"/>
    <w:rsid w:val="00055B75"/>
    <w:rsid w:val="000577BB"/>
    <w:rsid w:val="00064B92"/>
    <w:rsid w:val="00073784"/>
    <w:rsid w:val="00077EFC"/>
    <w:rsid w:val="00086227"/>
    <w:rsid w:val="000A4D7D"/>
    <w:rsid w:val="000A6406"/>
    <w:rsid w:val="000C1AAF"/>
    <w:rsid w:val="000C506D"/>
    <w:rsid w:val="000D19D0"/>
    <w:rsid w:val="000D266D"/>
    <w:rsid w:val="000F0F5F"/>
    <w:rsid w:val="000F4726"/>
    <w:rsid w:val="000F479D"/>
    <w:rsid w:val="00104E21"/>
    <w:rsid w:val="00116E8C"/>
    <w:rsid w:val="00130900"/>
    <w:rsid w:val="00133D56"/>
    <w:rsid w:val="00137A79"/>
    <w:rsid w:val="00141D54"/>
    <w:rsid w:val="00147419"/>
    <w:rsid w:val="00152FEB"/>
    <w:rsid w:val="00153FDE"/>
    <w:rsid w:val="00155FD7"/>
    <w:rsid w:val="00166860"/>
    <w:rsid w:val="00166B31"/>
    <w:rsid w:val="00173A92"/>
    <w:rsid w:val="001815BF"/>
    <w:rsid w:val="001A3961"/>
    <w:rsid w:val="001A75B5"/>
    <w:rsid w:val="001B41C7"/>
    <w:rsid w:val="001C1CC7"/>
    <w:rsid w:val="001C2A1A"/>
    <w:rsid w:val="001C7070"/>
    <w:rsid w:val="001D6AE9"/>
    <w:rsid w:val="001E240F"/>
    <w:rsid w:val="001E7388"/>
    <w:rsid w:val="001F3C20"/>
    <w:rsid w:val="0020060E"/>
    <w:rsid w:val="00205AC4"/>
    <w:rsid w:val="00206216"/>
    <w:rsid w:val="0021393D"/>
    <w:rsid w:val="002168FA"/>
    <w:rsid w:val="00217CCC"/>
    <w:rsid w:val="00220EF2"/>
    <w:rsid w:val="0023122F"/>
    <w:rsid w:val="00237133"/>
    <w:rsid w:val="00245C5C"/>
    <w:rsid w:val="00261E0A"/>
    <w:rsid w:val="00261F6F"/>
    <w:rsid w:val="00271E4E"/>
    <w:rsid w:val="00284AD7"/>
    <w:rsid w:val="00291A77"/>
    <w:rsid w:val="00294DE5"/>
    <w:rsid w:val="002A3BD0"/>
    <w:rsid w:val="002A629B"/>
    <w:rsid w:val="002B77D8"/>
    <w:rsid w:val="002C0350"/>
    <w:rsid w:val="002C2688"/>
    <w:rsid w:val="002D21D9"/>
    <w:rsid w:val="002F52AB"/>
    <w:rsid w:val="0030138F"/>
    <w:rsid w:val="00315EDB"/>
    <w:rsid w:val="00334273"/>
    <w:rsid w:val="003358A9"/>
    <w:rsid w:val="00341860"/>
    <w:rsid w:val="00341B46"/>
    <w:rsid w:val="00355753"/>
    <w:rsid w:val="003604CD"/>
    <w:rsid w:val="00362A58"/>
    <w:rsid w:val="00364457"/>
    <w:rsid w:val="00371DF1"/>
    <w:rsid w:val="00371E61"/>
    <w:rsid w:val="00372E79"/>
    <w:rsid w:val="00381E59"/>
    <w:rsid w:val="003820EC"/>
    <w:rsid w:val="003A6BFA"/>
    <w:rsid w:val="003B1656"/>
    <w:rsid w:val="003C2308"/>
    <w:rsid w:val="003C5CFF"/>
    <w:rsid w:val="003C79F4"/>
    <w:rsid w:val="003D3558"/>
    <w:rsid w:val="003E2FFA"/>
    <w:rsid w:val="003E6F46"/>
    <w:rsid w:val="003F25B1"/>
    <w:rsid w:val="004054B6"/>
    <w:rsid w:val="00406E2E"/>
    <w:rsid w:val="00421B4C"/>
    <w:rsid w:val="00433A00"/>
    <w:rsid w:val="004375BE"/>
    <w:rsid w:val="00442EB3"/>
    <w:rsid w:val="0044407D"/>
    <w:rsid w:val="004445A8"/>
    <w:rsid w:val="00451DC0"/>
    <w:rsid w:val="004570D9"/>
    <w:rsid w:val="004616FE"/>
    <w:rsid w:val="00461C41"/>
    <w:rsid w:val="00464A7A"/>
    <w:rsid w:val="004740D3"/>
    <w:rsid w:val="00474F74"/>
    <w:rsid w:val="00482830"/>
    <w:rsid w:val="00485834"/>
    <w:rsid w:val="00490D4C"/>
    <w:rsid w:val="004A3111"/>
    <w:rsid w:val="004A7E8B"/>
    <w:rsid w:val="004B3337"/>
    <w:rsid w:val="004B3DD6"/>
    <w:rsid w:val="004B6E72"/>
    <w:rsid w:val="004C371E"/>
    <w:rsid w:val="004C3B22"/>
    <w:rsid w:val="004C52CA"/>
    <w:rsid w:val="004C7C75"/>
    <w:rsid w:val="004D2041"/>
    <w:rsid w:val="004E2793"/>
    <w:rsid w:val="004E27CF"/>
    <w:rsid w:val="004F0FF5"/>
    <w:rsid w:val="00500BC4"/>
    <w:rsid w:val="005030DF"/>
    <w:rsid w:val="00504722"/>
    <w:rsid w:val="00504E27"/>
    <w:rsid w:val="00525DF1"/>
    <w:rsid w:val="00542EBD"/>
    <w:rsid w:val="00544A39"/>
    <w:rsid w:val="0055032E"/>
    <w:rsid w:val="00550659"/>
    <w:rsid w:val="0056797F"/>
    <w:rsid w:val="00576A3F"/>
    <w:rsid w:val="00580E6E"/>
    <w:rsid w:val="00581821"/>
    <w:rsid w:val="00581A7B"/>
    <w:rsid w:val="00584423"/>
    <w:rsid w:val="00596AB1"/>
    <w:rsid w:val="00597164"/>
    <w:rsid w:val="00597D17"/>
    <w:rsid w:val="005B4405"/>
    <w:rsid w:val="005B5266"/>
    <w:rsid w:val="005B530F"/>
    <w:rsid w:val="005B62A5"/>
    <w:rsid w:val="005C0B91"/>
    <w:rsid w:val="005C319D"/>
    <w:rsid w:val="005D3D81"/>
    <w:rsid w:val="005E0A76"/>
    <w:rsid w:val="005E5EFF"/>
    <w:rsid w:val="005F7587"/>
    <w:rsid w:val="00606F6A"/>
    <w:rsid w:val="00626CC0"/>
    <w:rsid w:val="00645B17"/>
    <w:rsid w:val="0065418D"/>
    <w:rsid w:val="00683050"/>
    <w:rsid w:val="00683409"/>
    <w:rsid w:val="00695E96"/>
    <w:rsid w:val="006B11DF"/>
    <w:rsid w:val="006B68D8"/>
    <w:rsid w:val="006B6B55"/>
    <w:rsid w:val="006C07EA"/>
    <w:rsid w:val="006C2BAB"/>
    <w:rsid w:val="006E079B"/>
    <w:rsid w:val="006F33D5"/>
    <w:rsid w:val="0070704A"/>
    <w:rsid w:val="00712854"/>
    <w:rsid w:val="007255DA"/>
    <w:rsid w:val="00726D4E"/>
    <w:rsid w:val="00734F6C"/>
    <w:rsid w:val="00735E9A"/>
    <w:rsid w:val="007515E1"/>
    <w:rsid w:val="00752DD9"/>
    <w:rsid w:val="00755D05"/>
    <w:rsid w:val="007668EC"/>
    <w:rsid w:val="00773AFB"/>
    <w:rsid w:val="0078199B"/>
    <w:rsid w:val="00785B4C"/>
    <w:rsid w:val="00793F34"/>
    <w:rsid w:val="007A0FA3"/>
    <w:rsid w:val="007A6E7C"/>
    <w:rsid w:val="007B15B6"/>
    <w:rsid w:val="007C396F"/>
    <w:rsid w:val="007C5CAA"/>
    <w:rsid w:val="007E29DD"/>
    <w:rsid w:val="00800E91"/>
    <w:rsid w:val="00803D39"/>
    <w:rsid w:val="008147FE"/>
    <w:rsid w:val="00820A2E"/>
    <w:rsid w:val="00826605"/>
    <w:rsid w:val="00851ABF"/>
    <w:rsid w:val="00870E4D"/>
    <w:rsid w:val="00883D6B"/>
    <w:rsid w:val="0088529A"/>
    <w:rsid w:val="008B47E6"/>
    <w:rsid w:val="008C6B1D"/>
    <w:rsid w:val="008D1703"/>
    <w:rsid w:val="008D7E80"/>
    <w:rsid w:val="008E6273"/>
    <w:rsid w:val="008E78A8"/>
    <w:rsid w:val="008F00F9"/>
    <w:rsid w:val="0090364B"/>
    <w:rsid w:val="00912E2B"/>
    <w:rsid w:val="009136E4"/>
    <w:rsid w:val="009168A8"/>
    <w:rsid w:val="0092189C"/>
    <w:rsid w:val="00924199"/>
    <w:rsid w:val="00933C12"/>
    <w:rsid w:val="00945F46"/>
    <w:rsid w:val="00952755"/>
    <w:rsid w:val="00954F8D"/>
    <w:rsid w:val="00956CD2"/>
    <w:rsid w:val="00962250"/>
    <w:rsid w:val="00964BB5"/>
    <w:rsid w:val="00965F83"/>
    <w:rsid w:val="0097417B"/>
    <w:rsid w:val="00986DA4"/>
    <w:rsid w:val="009B38D9"/>
    <w:rsid w:val="009C77A6"/>
    <w:rsid w:val="009D146B"/>
    <w:rsid w:val="009D68FD"/>
    <w:rsid w:val="009E098A"/>
    <w:rsid w:val="009E4615"/>
    <w:rsid w:val="00A0188C"/>
    <w:rsid w:val="00A227DF"/>
    <w:rsid w:val="00A27539"/>
    <w:rsid w:val="00A32644"/>
    <w:rsid w:val="00A527C5"/>
    <w:rsid w:val="00A61764"/>
    <w:rsid w:val="00A7301B"/>
    <w:rsid w:val="00AA3E7C"/>
    <w:rsid w:val="00AD7E12"/>
    <w:rsid w:val="00AE0574"/>
    <w:rsid w:val="00AE380B"/>
    <w:rsid w:val="00AF03F6"/>
    <w:rsid w:val="00B03D21"/>
    <w:rsid w:val="00B24FE9"/>
    <w:rsid w:val="00B349D5"/>
    <w:rsid w:val="00B421E3"/>
    <w:rsid w:val="00B42517"/>
    <w:rsid w:val="00B62BBD"/>
    <w:rsid w:val="00B64712"/>
    <w:rsid w:val="00B65EF5"/>
    <w:rsid w:val="00B66157"/>
    <w:rsid w:val="00B6650F"/>
    <w:rsid w:val="00B838B5"/>
    <w:rsid w:val="00B854DE"/>
    <w:rsid w:val="00BA7BC9"/>
    <w:rsid w:val="00BC1C3F"/>
    <w:rsid w:val="00BC5A87"/>
    <w:rsid w:val="00BC612E"/>
    <w:rsid w:val="00BD1FDB"/>
    <w:rsid w:val="00BD280A"/>
    <w:rsid w:val="00BD5A77"/>
    <w:rsid w:val="00BD6909"/>
    <w:rsid w:val="00BE26E1"/>
    <w:rsid w:val="00BE48F8"/>
    <w:rsid w:val="00BF4815"/>
    <w:rsid w:val="00C014FA"/>
    <w:rsid w:val="00C1054C"/>
    <w:rsid w:val="00C10810"/>
    <w:rsid w:val="00C14E7C"/>
    <w:rsid w:val="00C236FE"/>
    <w:rsid w:val="00C30220"/>
    <w:rsid w:val="00C31530"/>
    <w:rsid w:val="00C33389"/>
    <w:rsid w:val="00C43FC3"/>
    <w:rsid w:val="00C510BB"/>
    <w:rsid w:val="00C525B2"/>
    <w:rsid w:val="00C545A4"/>
    <w:rsid w:val="00C606EC"/>
    <w:rsid w:val="00C62043"/>
    <w:rsid w:val="00C72B34"/>
    <w:rsid w:val="00C744A9"/>
    <w:rsid w:val="00C7450A"/>
    <w:rsid w:val="00C7543F"/>
    <w:rsid w:val="00C82A5F"/>
    <w:rsid w:val="00C8449E"/>
    <w:rsid w:val="00C87185"/>
    <w:rsid w:val="00C87F25"/>
    <w:rsid w:val="00C90C23"/>
    <w:rsid w:val="00CB1F0D"/>
    <w:rsid w:val="00CC3698"/>
    <w:rsid w:val="00CC4F60"/>
    <w:rsid w:val="00CC5055"/>
    <w:rsid w:val="00CD1A41"/>
    <w:rsid w:val="00CD1CD8"/>
    <w:rsid w:val="00CE1A7B"/>
    <w:rsid w:val="00CE4F04"/>
    <w:rsid w:val="00CF513C"/>
    <w:rsid w:val="00CF5625"/>
    <w:rsid w:val="00CF7DE0"/>
    <w:rsid w:val="00D079C4"/>
    <w:rsid w:val="00D121CD"/>
    <w:rsid w:val="00D14EEF"/>
    <w:rsid w:val="00D24B55"/>
    <w:rsid w:val="00D27F7B"/>
    <w:rsid w:val="00D428FA"/>
    <w:rsid w:val="00D435D6"/>
    <w:rsid w:val="00D62668"/>
    <w:rsid w:val="00D83C9E"/>
    <w:rsid w:val="00D83EA5"/>
    <w:rsid w:val="00D8771C"/>
    <w:rsid w:val="00DB37A0"/>
    <w:rsid w:val="00DB6C89"/>
    <w:rsid w:val="00DC022F"/>
    <w:rsid w:val="00DC1868"/>
    <w:rsid w:val="00DC713E"/>
    <w:rsid w:val="00DD2722"/>
    <w:rsid w:val="00DF0687"/>
    <w:rsid w:val="00DF3021"/>
    <w:rsid w:val="00E00529"/>
    <w:rsid w:val="00E06625"/>
    <w:rsid w:val="00E06C8D"/>
    <w:rsid w:val="00E07ABC"/>
    <w:rsid w:val="00E141DB"/>
    <w:rsid w:val="00E16ADB"/>
    <w:rsid w:val="00E17703"/>
    <w:rsid w:val="00E367D2"/>
    <w:rsid w:val="00E409A1"/>
    <w:rsid w:val="00E41B06"/>
    <w:rsid w:val="00E42856"/>
    <w:rsid w:val="00E54D91"/>
    <w:rsid w:val="00E616F1"/>
    <w:rsid w:val="00E76A98"/>
    <w:rsid w:val="00E76EAE"/>
    <w:rsid w:val="00E84844"/>
    <w:rsid w:val="00E9573C"/>
    <w:rsid w:val="00E96F4A"/>
    <w:rsid w:val="00EA5278"/>
    <w:rsid w:val="00EA78D0"/>
    <w:rsid w:val="00EB2FB6"/>
    <w:rsid w:val="00ED1A2F"/>
    <w:rsid w:val="00ED2271"/>
    <w:rsid w:val="00EE2532"/>
    <w:rsid w:val="00EE751D"/>
    <w:rsid w:val="00EE78DF"/>
    <w:rsid w:val="00EF2769"/>
    <w:rsid w:val="00F0150C"/>
    <w:rsid w:val="00F05EBA"/>
    <w:rsid w:val="00F06E25"/>
    <w:rsid w:val="00F073F9"/>
    <w:rsid w:val="00F07990"/>
    <w:rsid w:val="00F105EA"/>
    <w:rsid w:val="00F155E0"/>
    <w:rsid w:val="00F15B8C"/>
    <w:rsid w:val="00F15ED0"/>
    <w:rsid w:val="00F234C1"/>
    <w:rsid w:val="00F444E5"/>
    <w:rsid w:val="00F57768"/>
    <w:rsid w:val="00F61CA8"/>
    <w:rsid w:val="00F671D3"/>
    <w:rsid w:val="00F70655"/>
    <w:rsid w:val="00F76E3D"/>
    <w:rsid w:val="00F83FD0"/>
    <w:rsid w:val="00FA13B6"/>
    <w:rsid w:val="00FA1777"/>
    <w:rsid w:val="00FA7780"/>
    <w:rsid w:val="00FB5AF8"/>
    <w:rsid w:val="00FD6831"/>
    <w:rsid w:val="00FE1182"/>
    <w:rsid w:val="00FF0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EC"/>
  </w:style>
  <w:style w:type="paragraph" w:styleId="1">
    <w:name w:val="heading 1"/>
    <w:basedOn w:val="a"/>
    <w:next w:val="a"/>
    <w:link w:val="10"/>
    <w:qFormat/>
    <w:rsid w:val="000207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24"/>
    </w:rPr>
  </w:style>
  <w:style w:type="paragraph" w:styleId="2">
    <w:name w:val="heading 2"/>
    <w:basedOn w:val="a"/>
    <w:next w:val="a"/>
    <w:link w:val="20"/>
    <w:qFormat/>
    <w:rsid w:val="0002076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2076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020764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02076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"/>
    <w:next w:val="a"/>
    <w:link w:val="60"/>
    <w:qFormat/>
    <w:rsid w:val="00020764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764"/>
    <w:rPr>
      <w:rFonts w:ascii="Times New Roman" w:eastAsia="Times New Roman" w:hAnsi="Times New Roman" w:cs="Times New Roman"/>
      <w:b/>
      <w:bCs/>
      <w:sz w:val="52"/>
      <w:szCs w:val="24"/>
    </w:rPr>
  </w:style>
  <w:style w:type="character" w:customStyle="1" w:styleId="20">
    <w:name w:val="Заголовок 2 Знак"/>
    <w:basedOn w:val="a0"/>
    <w:link w:val="2"/>
    <w:rsid w:val="0002076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02076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02076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02076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0"/>
    <w:link w:val="6"/>
    <w:rsid w:val="000207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02076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20764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0207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2076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0207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20764"/>
    <w:rPr>
      <w:rFonts w:ascii="Times New Roman" w:eastAsia="Times New Roman" w:hAnsi="Times New Roman" w:cs="Times New Roman"/>
      <w:b/>
      <w:bCs/>
      <w:sz w:val="40"/>
      <w:szCs w:val="24"/>
    </w:rPr>
  </w:style>
  <w:style w:type="table" w:styleId="a7">
    <w:name w:val="Table Grid"/>
    <w:basedOn w:val="a1"/>
    <w:rsid w:val="00020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02076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20764"/>
    <w:rPr>
      <w:rFonts w:ascii="Tahoma" w:eastAsia="Times New Roman" w:hAnsi="Tahoma" w:cs="Tahoma"/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CF513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F513C"/>
  </w:style>
  <w:style w:type="paragraph" w:styleId="aa">
    <w:name w:val="List Paragraph"/>
    <w:basedOn w:val="a"/>
    <w:uiPriority w:val="34"/>
    <w:qFormat/>
    <w:rsid w:val="00986DA4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0A6406"/>
    <w:rPr>
      <w:color w:val="808080"/>
    </w:rPr>
  </w:style>
  <w:style w:type="paragraph" w:styleId="ac">
    <w:name w:val="footnote text"/>
    <w:basedOn w:val="a"/>
    <w:link w:val="ad"/>
    <w:rsid w:val="000D19D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0D19D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433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33A00"/>
  </w:style>
  <w:style w:type="paragraph" w:styleId="af0">
    <w:name w:val="footer"/>
    <w:basedOn w:val="a"/>
    <w:link w:val="af1"/>
    <w:uiPriority w:val="99"/>
    <w:unhideWhenUsed/>
    <w:rsid w:val="00433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33A00"/>
  </w:style>
  <w:style w:type="character" w:styleId="af2">
    <w:name w:val="Hyperlink"/>
    <w:basedOn w:val="a0"/>
    <w:rsid w:val="004375BE"/>
    <w:rPr>
      <w:color w:val="993333"/>
      <w:u w:val="single"/>
    </w:rPr>
  </w:style>
  <w:style w:type="character" w:styleId="af3">
    <w:name w:val="FollowedHyperlink"/>
    <w:basedOn w:val="a0"/>
    <w:uiPriority w:val="99"/>
    <w:semiHidden/>
    <w:unhideWhenUsed/>
    <w:rsid w:val="00BE26E1"/>
    <w:rPr>
      <w:color w:val="800080" w:themeColor="followedHyperlink"/>
      <w:u w:val="single"/>
    </w:rPr>
  </w:style>
  <w:style w:type="paragraph" w:styleId="af4">
    <w:name w:val="Normal (Web)"/>
    <w:basedOn w:val="a"/>
    <w:uiPriority w:val="99"/>
    <w:unhideWhenUsed/>
    <w:rsid w:val="00D1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5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52483-37D2-4378-9CDE-4364A9AFB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5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zamdir</cp:lastModifiedBy>
  <cp:revision>117</cp:revision>
  <cp:lastPrinted>2017-08-28T08:21:00Z</cp:lastPrinted>
  <dcterms:created xsi:type="dcterms:W3CDTF">2013-08-19T08:41:00Z</dcterms:created>
  <dcterms:modified xsi:type="dcterms:W3CDTF">2017-10-18T14:30:00Z</dcterms:modified>
</cp:coreProperties>
</file>